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člana 15. stav 6. Zakona o prijevremenom povoljnijem penzionisanju branilaca odbrambeno-oslobodilačkog rata ("Službene novine Federacije BiH", broj 4/13), na prijedlog Federalnog ministarstva zapitanja boraca i invalida odbrambeno-oslobodilačkog rata/Federalnog ministarstva za pitanja branitelja i invalida domovinskog rata, Vlada Federacije Bosne i Hercegovine, na 27. bitnoj sjednici, održanoj 13.06.2013. godine, donosi</w:t>
      </w:r>
    </w:p>
    <w:p w:rsidR="009B7372" w:rsidRPr="009B7372" w:rsidRDefault="009B7372" w:rsidP="009B7372">
      <w:pPr>
        <w:spacing w:before="100" w:beforeAutospacing="1" w:after="100" w:afterAutospacing="1" w:line="163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b/>
          <w:bCs/>
          <w:color w:val="333333"/>
          <w:kern w:val="36"/>
          <w:sz w:val="15"/>
          <w:szCs w:val="15"/>
          <w:lang w:eastAsia="bs-Latn-BA"/>
        </w:rPr>
        <w:t>U R E D B U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NAČINU IZDAVANJA UVJERENJA O PRIPADNOSTI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9B737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ORUŽANIM SNAGAMA, RADI OSTVARIVANJA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9B737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PRAVA PO ZAKONU O PRIJEVREMENOM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9B737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POVOLJNIJEM PENZIONISANJU BRANILACA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9B737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ODBRAMBENO-OSLOBODILAČKOG RATA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1.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Ovom uredbom uređuje se sadržaj, postupak i način izdavanja uvjerenja o: pripadnosti oružanim snagama, vršenju komandne dužnosti, formacijskom činu, ličnom činu, nesposobnosti za vojnu službu, ratnom priznanju ili odlikovanju i okolnostima ranjavanja, radi ostvarivanja prava na povoljnije penzionisanje po Zakonu o prijevremenom povoljnijem penzionisanju branilaca odbrambeno-oslobodiiačkog rata ("Službene novine Federacije BiH", broj 41/13).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2.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Uvjerenja iz člana 1. ove uredbe izdavat će nadležne organizacione jedinice Federalnog ministarstva za pitanja boraca i invalida odbrambeno-oslobodilačkog rata (u daljem tekstu Federalno ministarstvo), u općinama prema mjestu gdje se vode evidencije o pripadnosti oružanim snagama podnosioca zahtjeva, u skladu sa članom 169.Zakona o upravnom postupku ("Službene novine Federacije BiH", br. 2/98 i 48/99).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3.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Uvjerenje iz člana 2. ove uredbe izdaje se samo na osnovu zvaničnih dokumenata vojne evidencije, kojima raspolažu organizacione jedinice Federalnog ministarstva sa sjedištem u općinama i Arhiv Ministarstva odbrane Bosne i Hercegovine.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4.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Ukoliko nadležni organ iz člana 2. ove uredbe ne raspolaže sa zvaničnom službenom vojnom evidencijom, obavezan je zatražiti podatke iz Arhiva Ministarstva odbrane Bosne i Hercegovine, a ukoliko i Arhiv Ministarstva odbrane Bosne i Hercegovine ne raspolaže sa podacima iz člana 3. ove uredbe, zahtjev za izdavanje uvjerenja će se odbiti u skladu sa Zakonom o upravnom postupku,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5.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Stranka podnosi zahtjev za izdavanje uvjerenja na propisanom obrascu koji je sastavni dio ove uredbe.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6.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Nakon uvida u službene vojne evidencije, odnosno pribavljanja podataka od Arhiva Ministarstva odbrane Bosne i Hercegovine, nadležni organ izdaje uvjerenje. Uvjerenje sadrži zvanične činjenice, a obrazac, uvjerenja je sastavni dio ove uredbe.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7.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Nakon izdavanja uvjerenja u skladu sa ovom uredbom, jedan primjerak uvjerenja će se dostaviti Inspektoratu Federalnog ministarstva, koji će vršiti provjeru da li je uvjerenje izdato u skladu sa činjenicama iz vojnih evidencija.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Nakon izvršene provjere, ukoliko Inspektorat utvrdi nepravilnosti prilikom izdavanja uvjerenja, dužan je poduzeti sve mjere u skladu sa važećim propisima, a nakon toga upoznati ministra o nepravilnostima i poduzetim aktivnostima u otklanjanju istih.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8.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Ova uredba stupa na snagu narednog dana od dana objavljivanja u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"Službenim novinama Federacije BiH".</w:t>
      </w:r>
    </w:p>
    <w:p w:rsidR="009B7372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V broj 501/2013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13. juna 2013. godine</w:t>
      </w:r>
      <w:r w:rsidRPr="009B737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Sarajevo</w:t>
      </w:r>
    </w:p>
    <w:p w:rsidR="00A30918" w:rsidRPr="009B7372" w:rsidRDefault="009B7372" w:rsidP="009B73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Premijer</w:t>
      </w:r>
      <w:r w:rsidRPr="009B737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Nermin Nikšić, s. r.</w:t>
      </w:r>
    </w:p>
    <w:sectPr w:rsidR="00A30918" w:rsidRPr="009B7372" w:rsidSect="00A3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7372"/>
    <w:rsid w:val="009B7372"/>
    <w:rsid w:val="00A3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18"/>
  </w:style>
  <w:style w:type="paragraph" w:styleId="Heading1">
    <w:name w:val="heading 1"/>
    <w:basedOn w:val="Normal"/>
    <w:link w:val="Heading1Char"/>
    <w:uiPriority w:val="9"/>
    <w:qFormat/>
    <w:rsid w:val="009B7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372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9B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9B7372"/>
    <w:rPr>
      <w:b/>
      <w:bCs/>
    </w:rPr>
  </w:style>
  <w:style w:type="character" w:customStyle="1" w:styleId="apple-converted-space">
    <w:name w:val="apple-converted-space"/>
    <w:basedOn w:val="DefaultParagraphFont"/>
    <w:rsid w:val="009B7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2014-02-27T13:32:00Z</dcterms:created>
  <dcterms:modified xsi:type="dcterms:W3CDTF">2014-02-27T13:35:00Z</dcterms:modified>
</cp:coreProperties>
</file>