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6C" w:rsidRDefault="00FD626C" w:rsidP="00CE79D3">
      <w:pPr>
        <w:jc w:val="center"/>
        <w:rPr>
          <w:rFonts w:ascii="Arial" w:hAnsi="Arial" w:cs="Arial"/>
          <w:b/>
          <w:lang w:val="hr-BA"/>
        </w:rPr>
      </w:pPr>
    </w:p>
    <w:p w:rsidR="006430FE" w:rsidRDefault="006430FE" w:rsidP="00CE79D3">
      <w:pPr>
        <w:jc w:val="center"/>
        <w:rPr>
          <w:rFonts w:ascii="Arial" w:hAnsi="Arial" w:cs="Arial"/>
          <w:b/>
          <w:lang w:val="hr-BA"/>
        </w:rPr>
      </w:pPr>
    </w:p>
    <w:p w:rsidR="006430FE" w:rsidRPr="006430FE" w:rsidRDefault="006430FE" w:rsidP="00CE79D3">
      <w:pPr>
        <w:jc w:val="center"/>
        <w:rPr>
          <w:rFonts w:ascii="Arial" w:hAnsi="Arial" w:cs="Arial"/>
          <w:b/>
          <w:lang w:val="hr-BA"/>
        </w:rPr>
      </w:pPr>
    </w:p>
    <w:p w:rsidR="00CE79D3" w:rsidRPr="006430FE" w:rsidRDefault="00CE79D3" w:rsidP="006E3E24">
      <w:pPr>
        <w:ind w:right="1"/>
        <w:jc w:val="center"/>
        <w:rPr>
          <w:rFonts w:ascii="Arial" w:hAnsi="Arial" w:cs="Arial"/>
          <w:b/>
          <w:lang w:val="hr-BA"/>
        </w:rPr>
      </w:pPr>
      <w:r w:rsidRPr="006430FE">
        <w:rPr>
          <w:rFonts w:ascii="Arial" w:hAnsi="Arial" w:cs="Arial"/>
          <w:b/>
          <w:lang w:val="hr-BA"/>
        </w:rPr>
        <w:t>O B A V I J E S T</w:t>
      </w:r>
    </w:p>
    <w:p w:rsidR="00CE79D3" w:rsidRPr="006430FE" w:rsidRDefault="00CE79D3" w:rsidP="00CE79D3">
      <w:pPr>
        <w:rPr>
          <w:rFonts w:ascii="Arial" w:hAnsi="Arial" w:cs="Arial"/>
          <w:lang w:val="hr-BA"/>
        </w:rPr>
      </w:pPr>
    </w:p>
    <w:p w:rsidR="00CE79D3" w:rsidRPr="006430FE" w:rsidRDefault="00CE79D3" w:rsidP="00CE79D3">
      <w:pPr>
        <w:rPr>
          <w:rFonts w:ascii="Arial" w:hAnsi="Arial" w:cs="Arial"/>
          <w:lang w:val="hr-BA"/>
        </w:rPr>
      </w:pPr>
    </w:p>
    <w:p w:rsidR="00AF6F7B" w:rsidRPr="006430FE" w:rsidRDefault="00CE79D3" w:rsidP="00F414C2">
      <w:pPr>
        <w:ind w:right="1"/>
        <w:jc w:val="both"/>
        <w:rPr>
          <w:rFonts w:ascii="Arial" w:hAnsi="Arial" w:cs="Arial"/>
          <w:lang w:val="hr-BA"/>
        </w:rPr>
      </w:pPr>
      <w:r w:rsidRPr="006430FE">
        <w:rPr>
          <w:rFonts w:ascii="Arial" w:hAnsi="Arial" w:cs="Arial"/>
          <w:lang w:val="hr-BA"/>
        </w:rPr>
        <w:t xml:space="preserve">Dana </w:t>
      </w:r>
      <w:r w:rsidR="00D548AF" w:rsidRPr="006430FE">
        <w:rPr>
          <w:rFonts w:ascii="Arial" w:hAnsi="Arial" w:cs="Arial"/>
          <w:lang w:val="hr-BA"/>
        </w:rPr>
        <w:t>14.</w:t>
      </w:r>
      <w:r w:rsidR="008D7FF5" w:rsidRPr="006430FE">
        <w:rPr>
          <w:rFonts w:ascii="Arial" w:hAnsi="Arial" w:cs="Arial"/>
          <w:lang w:val="hr-BA"/>
        </w:rPr>
        <w:t>12</w:t>
      </w:r>
      <w:r w:rsidR="00CE000F" w:rsidRPr="006430FE">
        <w:rPr>
          <w:rFonts w:ascii="Arial" w:hAnsi="Arial" w:cs="Arial"/>
          <w:lang w:val="hr-BA"/>
        </w:rPr>
        <w:t>.20</w:t>
      </w:r>
      <w:r w:rsidR="008D7FF5" w:rsidRPr="006430FE">
        <w:rPr>
          <w:rFonts w:ascii="Arial" w:hAnsi="Arial" w:cs="Arial"/>
          <w:lang w:val="hr-BA"/>
        </w:rPr>
        <w:t>20</w:t>
      </w:r>
      <w:r w:rsidRPr="006430FE">
        <w:rPr>
          <w:rFonts w:ascii="Arial" w:hAnsi="Arial" w:cs="Arial"/>
          <w:lang w:val="hr-BA"/>
        </w:rPr>
        <w:t xml:space="preserve">. </w:t>
      </w:r>
      <w:r w:rsidRPr="006430FE">
        <w:rPr>
          <w:rFonts w:ascii="Arial" w:hAnsi="Arial" w:cs="Arial"/>
          <w:color w:val="000000" w:themeColor="text1"/>
          <w:lang w:val="hr-BA"/>
        </w:rPr>
        <w:t>godine</w:t>
      </w:r>
      <w:r w:rsidR="006430FE" w:rsidRPr="006430FE">
        <w:rPr>
          <w:rFonts w:ascii="Arial" w:hAnsi="Arial" w:cs="Arial"/>
          <w:color w:val="000000" w:themeColor="text1"/>
          <w:lang w:val="hr-BA"/>
        </w:rPr>
        <w:t xml:space="preserve"> </w:t>
      </w:r>
      <w:r w:rsidRPr="006430FE">
        <w:rPr>
          <w:rFonts w:ascii="Arial" w:hAnsi="Arial" w:cs="Arial"/>
          <w:color w:val="000000" w:themeColor="text1"/>
          <w:lang w:val="hr-BA"/>
        </w:rPr>
        <w:t xml:space="preserve">u službenim prostorijama </w:t>
      </w:r>
      <w:r w:rsidR="008E5FE1" w:rsidRPr="006430FE">
        <w:rPr>
          <w:rFonts w:ascii="Arial" w:hAnsi="Arial" w:cs="Arial"/>
          <w:color w:val="000000" w:themeColor="text1"/>
          <w:lang w:val="hr-BA"/>
        </w:rPr>
        <w:t>Vlade Federacije Bosne i Hercegovine</w:t>
      </w:r>
      <w:r w:rsidR="00FC079F" w:rsidRPr="006430FE">
        <w:rPr>
          <w:rFonts w:ascii="Arial" w:hAnsi="Arial" w:cs="Arial"/>
          <w:color w:val="000000" w:themeColor="text1"/>
          <w:lang w:val="hr-BA"/>
        </w:rPr>
        <w:t xml:space="preserve"> – </w:t>
      </w:r>
      <w:r w:rsidR="006430FE" w:rsidRPr="006430FE">
        <w:rPr>
          <w:rFonts w:ascii="Arial" w:hAnsi="Arial" w:cs="Arial"/>
          <w:color w:val="000000" w:themeColor="text1"/>
          <w:lang w:val="hr-BA"/>
        </w:rPr>
        <w:t>(</w:t>
      </w:r>
      <w:r w:rsidR="00FC079F" w:rsidRPr="006430FE">
        <w:rPr>
          <w:rFonts w:ascii="Arial" w:hAnsi="Arial" w:cs="Arial"/>
          <w:color w:val="000000" w:themeColor="text1"/>
          <w:lang w:val="hr-BA"/>
        </w:rPr>
        <w:t>sala u prizemlju</w:t>
      </w:r>
      <w:r w:rsidR="006430FE" w:rsidRPr="006430FE">
        <w:rPr>
          <w:rFonts w:ascii="Arial" w:hAnsi="Arial" w:cs="Arial"/>
          <w:color w:val="000000" w:themeColor="text1"/>
          <w:lang w:val="hr-BA"/>
        </w:rPr>
        <w:t xml:space="preserve"> zgrade</w:t>
      </w:r>
      <w:r w:rsidR="008E5FE1" w:rsidRPr="006430FE">
        <w:rPr>
          <w:rFonts w:ascii="Arial" w:hAnsi="Arial" w:cs="Arial"/>
          <w:color w:val="000000" w:themeColor="text1"/>
          <w:lang w:val="hr-BA"/>
        </w:rPr>
        <w:t xml:space="preserve"> Energoinvesta) </w:t>
      </w:r>
      <w:r w:rsidRPr="006430FE">
        <w:rPr>
          <w:rFonts w:ascii="Arial" w:hAnsi="Arial" w:cs="Arial"/>
          <w:color w:val="000000" w:themeColor="text1"/>
          <w:lang w:val="hr-BA"/>
        </w:rPr>
        <w:t xml:space="preserve">u ul. Hamdije </w:t>
      </w:r>
      <w:r w:rsidR="008D7FF5" w:rsidRPr="006430FE">
        <w:rPr>
          <w:rFonts w:ascii="Arial" w:hAnsi="Arial" w:cs="Arial"/>
          <w:color w:val="000000" w:themeColor="text1"/>
          <w:lang w:val="hr-BA"/>
        </w:rPr>
        <w:t xml:space="preserve">Čemerlića br. 2 </w:t>
      </w:r>
      <w:r w:rsidR="008306BB" w:rsidRPr="006430FE">
        <w:rPr>
          <w:rFonts w:ascii="Arial" w:hAnsi="Arial" w:cs="Arial"/>
          <w:color w:val="000000" w:themeColor="text1"/>
          <w:lang w:val="hr-BA"/>
        </w:rPr>
        <w:t>Sarajevo,</w:t>
      </w:r>
      <w:r w:rsidR="008306BB" w:rsidRPr="006430FE">
        <w:rPr>
          <w:rFonts w:ascii="Arial" w:hAnsi="Arial" w:cs="Arial"/>
          <w:lang w:val="hr-BA"/>
        </w:rPr>
        <w:t xml:space="preserve"> </w:t>
      </w:r>
      <w:r w:rsidRPr="006430FE">
        <w:rPr>
          <w:rFonts w:ascii="Arial" w:hAnsi="Arial" w:cs="Arial"/>
          <w:lang w:val="hr-BA"/>
        </w:rPr>
        <w:t xml:space="preserve">održat će se pismeno testiranje prijavljenih </w:t>
      </w:r>
      <w:r w:rsidR="00D548AF" w:rsidRPr="006430FE">
        <w:rPr>
          <w:rFonts w:ascii="Arial" w:hAnsi="Arial" w:cs="Arial"/>
          <w:lang w:val="hr-BA"/>
        </w:rPr>
        <w:t xml:space="preserve">kandidata – lica na stručnom osposobljavanju </w:t>
      </w:r>
      <w:r w:rsidR="006430FE" w:rsidRPr="006430FE">
        <w:rPr>
          <w:rFonts w:ascii="Arial" w:hAnsi="Arial" w:cs="Arial"/>
          <w:lang w:val="hr-BA"/>
        </w:rPr>
        <w:t xml:space="preserve">bez zasnivanja radnog odnosa </w:t>
      </w:r>
      <w:r w:rsidR="00D548AF" w:rsidRPr="006430FE">
        <w:rPr>
          <w:rFonts w:ascii="Arial" w:hAnsi="Arial" w:cs="Arial"/>
          <w:lang w:val="hr-BA"/>
        </w:rPr>
        <w:t>-</w:t>
      </w:r>
      <w:r w:rsidRPr="006430FE">
        <w:rPr>
          <w:rFonts w:ascii="Arial" w:hAnsi="Arial" w:cs="Arial"/>
          <w:lang w:val="hr-BA"/>
        </w:rPr>
        <w:t xml:space="preserve"> VII stepena stru</w:t>
      </w:r>
      <w:r w:rsidR="00FE2C8B" w:rsidRPr="006430FE">
        <w:rPr>
          <w:rFonts w:ascii="Arial" w:hAnsi="Arial" w:cs="Arial"/>
          <w:lang w:val="hr-BA"/>
        </w:rPr>
        <w:t>č</w:t>
      </w:r>
      <w:r w:rsidRPr="006430FE">
        <w:rPr>
          <w:rFonts w:ascii="Arial" w:hAnsi="Arial" w:cs="Arial"/>
          <w:lang w:val="hr-BA"/>
        </w:rPr>
        <w:t>ne spreme</w:t>
      </w:r>
      <w:r w:rsidR="006430FE" w:rsidRPr="006430FE">
        <w:rPr>
          <w:rFonts w:ascii="Arial" w:hAnsi="Arial" w:cs="Arial"/>
          <w:lang w:val="hr-BA"/>
        </w:rPr>
        <w:t>, odnosno visoko obrazovanje prvog, drugog ili trećeg ciklusa bolonjskog sistema studiranja tražene struke sa ostvarenih najmanje 180 (stotinuosamdeset) ETCS bodova</w:t>
      </w:r>
      <w:r w:rsidRPr="006430FE">
        <w:rPr>
          <w:rFonts w:ascii="Arial" w:hAnsi="Arial" w:cs="Arial"/>
          <w:lang w:val="hr-BA"/>
        </w:rPr>
        <w:t xml:space="preserve">, koji ispunjavaju uslove po Javnom pozivu </w:t>
      </w:r>
      <w:r w:rsidR="008E5FE1" w:rsidRPr="006430FE">
        <w:rPr>
          <w:rFonts w:ascii="Arial" w:hAnsi="Arial" w:cs="Arial"/>
          <w:lang w:val="hr-BA"/>
        </w:rPr>
        <w:t>za p</w:t>
      </w:r>
      <w:r w:rsidRPr="006430FE">
        <w:rPr>
          <w:rFonts w:ascii="Arial" w:hAnsi="Arial" w:cs="Arial"/>
          <w:lang w:val="hr-BA"/>
        </w:rPr>
        <w:t>rijem</w:t>
      </w:r>
      <w:r w:rsidR="008E5FE1" w:rsidRPr="006430FE">
        <w:rPr>
          <w:rFonts w:ascii="Arial" w:hAnsi="Arial" w:cs="Arial"/>
          <w:lang w:val="hr-BA"/>
        </w:rPr>
        <w:t xml:space="preserve"> lica na stručno osposobljavanje bez zasnivanja radnog odnosa</w:t>
      </w:r>
      <w:r w:rsidR="00D548AF" w:rsidRPr="006430FE">
        <w:rPr>
          <w:rFonts w:ascii="Arial" w:hAnsi="Arial" w:cs="Arial"/>
          <w:lang w:val="hr-BA"/>
        </w:rPr>
        <w:t xml:space="preserve"> broj: 05-30-3206/20 od 04.11.2020. godine</w:t>
      </w:r>
      <w:r w:rsidR="008E5FE1" w:rsidRPr="006430FE">
        <w:rPr>
          <w:rFonts w:ascii="Arial" w:hAnsi="Arial" w:cs="Arial"/>
          <w:lang w:val="hr-BA"/>
        </w:rPr>
        <w:t>, o</w:t>
      </w:r>
      <w:r w:rsidRPr="006430FE">
        <w:rPr>
          <w:rFonts w:ascii="Arial" w:hAnsi="Arial" w:cs="Arial"/>
          <w:lang w:val="hr-BA"/>
        </w:rPr>
        <w:t>bjav</w:t>
      </w:r>
      <w:r w:rsidR="00DB295C" w:rsidRPr="006430FE">
        <w:rPr>
          <w:rFonts w:ascii="Arial" w:hAnsi="Arial" w:cs="Arial"/>
          <w:lang w:val="hr-BA"/>
        </w:rPr>
        <w:t>l</w:t>
      </w:r>
      <w:r w:rsidRPr="006430FE">
        <w:rPr>
          <w:rFonts w:ascii="Arial" w:hAnsi="Arial" w:cs="Arial"/>
          <w:lang w:val="hr-BA"/>
        </w:rPr>
        <w:t xml:space="preserve">jenog dana </w:t>
      </w:r>
      <w:r w:rsidR="008D7FF5" w:rsidRPr="006430FE">
        <w:rPr>
          <w:rFonts w:ascii="Arial" w:hAnsi="Arial" w:cs="Arial"/>
          <w:lang w:val="hr-BA"/>
        </w:rPr>
        <w:t xml:space="preserve"> 06.11. </w:t>
      </w:r>
      <w:r w:rsidR="00CE000F" w:rsidRPr="006430FE">
        <w:rPr>
          <w:rFonts w:ascii="Arial" w:hAnsi="Arial" w:cs="Arial"/>
          <w:lang w:val="hr-BA"/>
        </w:rPr>
        <w:t>20</w:t>
      </w:r>
      <w:r w:rsidR="008D7FF5" w:rsidRPr="006430FE">
        <w:rPr>
          <w:rFonts w:ascii="Arial" w:hAnsi="Arial" w:cs="Arial"/>
          <w:lang w:val="hr-BA"/>
        </w:rPr>
        <w:t xml:space="preserve">20. </w:t>
      </w:r>
      <w:r w:rsidRPr="006430FE">
        <w:rPr>
          <w:rFonts w:ascii="Arial" w:hAnsi="Arial" w:cs="Arial"/>
          <w:lang w:val="hr-BA"/>
        </w:rPr>
        <w:t xml:space="preserve"> godine, kako slijedi:</w:t>
      </w:r>
    </w:p>
    <w:p w:rsidR="00825492" w:rsidRPr="006430FE" w:rsidRDefault="00825492" w:rsidP="00FE2C8B">
      <w:pPr>
        <w:jc w:val="both"/>
        <w:rPr>
          <w:rFonts w:ascii="Arial" w:hAnsi="Arial" w:cs="Arial"/>
          <w:lang w:val="hr-BA"/>
        </w:rPr>
      </w:pPr>
    </w:p>
    <w:p w:rsidR="00904EC9" w:rsidRPr="006430FE" w:rsidRDefault="00904EC9" w:rsidP="006E3E24">
      <w:pPr>
        <w:ind w:right="-3968"/>
        <w:rPr>
          <w:rFonts w:ascii="Arial" w:hAnsi="Arial" w:cs="Arial"/>
          <w:lang w:val="hr-BA"/>
        </w:rPr>
      </w:pPr>
      <w:r w:rsidRPr="006430FE">
        <w:rPr>
          <w:rFonts w:ascii="Arial" w:hAnsi="Arial" w:cs="Arial"/>
          <w:lang w:val="hr-BA"/>
        </w:rPr>
        <w:t>Spisak prijavljenih kandidat</w:t>
      </w:r>
      <w:r w:rsidR="00EA4FD5" w:rsidRPr="006430FE">
        <w:rPr>
          <w:rFonts w:ascii="Arial" w:hAnsi="Arial" w:cs="Arial"/>
          <w:lang w:val="hr-BA"/>
        </w:rPr>
        <w:t>a</w:t>
      </w:r>
      <w:r w:rsidRPr="006430FE">
        <w:rPr>
          <w:rFonts w:ascii="Arial" w:hAnsi="Arial" w:cs="Arial"/>
          <w:lang w:val="hr-BA"/>
        </w:rPr>
        <w:t xml:space="preserve"> volonter</w:t>
      </w:r>
      <w:r w:rsidR="00EA4FD5" w:rsidRPr="006430FE">
        <w:rPr>
          <w:rFonts w:ascii="Arial" w:hAnsi="Arial" w:cs="Arial"/>
          <w:lang w:val="hr-BA"/>
        </w:rPr>
        <w:t>a</w:t>
      </w:r>
      <w:r w:rsidRPr="006430FE">
        <w:rPr>
          <w:rFonts w:ascii="Arial" w:hAnsi="Arial" w:cs="Arial"/>
          <w:lang w:val="hr-BA"/>
        </w:rPr>
        <w:t xml:space="preserve"> koji ispunjavaju uslove iz Javnog poziva</w:t>
      </w:r>
    </w:p>
    <w:p w:rsidR="008D7FF5" w:rsidRPr="006430FE" w:rsidRDefault="008D7FF5" w:rsidP="00AF6F7B">
      <w:pPr>
        <w:rPr>
          <w:rFonts w:ascii="Arial" w:hAnsi="Arial" w:cs="Arial"/>
          <w:lang w:val="hr-BA"/>
        </w:rPr>
      </w:pPr>
    </w:p>
    <w:tbl>
      <w:tblPr>
        <w:tblW w:w="4252" w:type="dxa"/>
        <w:tblInd w:w="421" w:type="dxa"/>
        <w:tblLook w:val="04A0" w:firstRow="1" w:lastRow="0" w:firstColumn="1" w:lastColumn="0" w:noHBand="0" w:noVBand="1"/>
      </w:tblPr>
      <w:tblGrid>
        <w:gridCol w:w="850"/>
        <w:gridCol w:w="3402"/>
      </w:tblGrid>
      <w:tr w:rsidR="005E70B3" w:rsidRPr="006430FE" w:rsidTr="005E70B3">
        <w:trPr>
          <w:trHeight w:val="7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30FE">
              <w:rPr>
                <w:rFonts w:ascii="Arial" w:hAnsi="Arial" w:cs="Arial"/>
                <w:b/>
                <w:bCs/>
                <w:color w:val="000000"/>
              </w:rPr>
              <w:t>RB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Prezime i ime</w:t>
            </w:r>
          </w:p>
        </w:tc>
      </w:tr>
      <w:tr w:rsidR="005E70B3" w:rsidRPr="006430FE" w:rsidTr="005E70B3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70B3" w:rsidRPr="006430FE" w:rsidTr="005E70B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Šejla Sarač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Amina Šurković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Amina Komar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Elma Raonić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Emil Đelmo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Delila Islamović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3725C7" w:rsidP="00001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</w:t>
            </w:r>
            <w:r w:rsidR="005E70B3" w:rsidRPr="006430FE">
              <w:rPr>
                <w:rFonts w:ascii="Arial" w:hAnsi="Arial" w:cs="Arial"/>
                <w:color w:val="000000"/>
              </w:rPr>
              <w:t xml:space="preserve">mira Ibričić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Zerina </w:t>
            </w:r>
            <w:r w:rsidR="003725C7">
              <w:rPr>
                <w:rFonts w:ascii="Arial" w:hAnsi="Arial" w:cs="Arial"/>
                <w:color w:val="000000"/>
              </w:rPr>
              <w:t>Karahmet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Dženita Hodžić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Adi Čankušić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Amina Subašić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Nejra Osmanković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Emir Čamdžija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Aida Čamdžija </w:t>
            </w:r>
          </w:p>
        </w:tc>
      </w:tr>
      <w:tr w:rsidR="005E70B3" w:rsidRPr="006430FE" w:rsidTr="005E70B3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Sumeja Karahmet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Dalila Abaza</w:t>
            </w:r>
          </w:p>
        </w:tc>
      </w:tr>
      <w:tr w:rsidR="005E70B3" w:rsidRPr="006430FE" w:rsidTr="005E70B3">
        <w:trPr>
          <w:trHeight w:val="2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Suada Mujezin </w:t>
            </w:r>
          </w:p>
        </w:tc>
      </w:tr>
      <w:tr w:rsidR="005E70B3" w:rsidRPr="006430FE" w:rsidTr="005E70B3">
        <w:trPr>
          <w:trHeight w:val="2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Lejla Selimović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Anela Adžović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Gabrijela Karatović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Merisa Hinović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Medina Babić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Sadika Šljivo Bektaš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Amer Kovač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Amina Delić</w:t>
            </w:r>
          </w:p>
        </w:tc>
      </w:tr>
      <w:tr w:rsidR="005E70B3" w:rsidRPr="006430FE" w:rsidTr="005E70B3">
        <w:trPr>
          <w:trHeight w:val="2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Nedim Kapidžija </w:t>
            </w:r>
          </w:p>
        </w:tc>
      </w:tr>
      <w:tr w:rsidR="005E70B3" w:rsidRPr="006430FE" w:rsidTr="005E70B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Tarik Murtaspahić </w:t>
            </w:r>
          </w:p>
        </w:tc>
      </w:tr>
      <w:tr w:rsidR="005E70B3" w:rsidRPr="006430FE" w:rsidTr="005E70B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Lejla Sejdinović </w:t>
            </w:r>
          </w:p>
        </w:tc>
      </w:tr>
      <w:tr w:rsidR="005E70B3" w:rsidRPr="006430FE" w:rsidTr="005E70B3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Elvir Mujkanović </w:t>
            </w:r>
          </w:p>
        </w:tc>
      </w:tr>
      <w:tr w:rsidR="005E70B3" w:rsidRPr="006430FE" w:rsidTr="005E70B3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Adela Tahirović </w:t>
            </w:r>
          </w:p>
        </w:tc>
      </w:tr>
      <w:tr w:rsidR="005E70B3" w:rsidRPr="006430FE" w:rsidTr="005E70B3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Nejra Macić- Čorbo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Bećir Čengić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Alem Kolar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Arnela Smajić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Esad Pašić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Nejra Selman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Nehira Bašić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Selma Čamdžić</w:t>
            </w:r>
          </w:p>
        </w:tc>
      </w:tr>
      <w:tr w:rsidR="005E70B3" w:rsidRPr="006430FE" w:rsidTr="005E70B3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 Adelisa Garibović - Džehverović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Nejla Alispahić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Manela Lučkin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Feid Čakar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Ishak Kovačević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Adisa Orić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Selmo Zuhrić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Emina Omanović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Aldin Kurtović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Haris Ibišević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Lejla Hodžić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Dženan Pašić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Merima Podrug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Amir Mušanović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Ema Dervović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Lamija Žunić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Amar Bostandžija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Nijaz Hubijar </w:t>
            </w:r>
          </w:p>
        </w:tc>
      </w:tr>
      <w:tr w:rsidR="005E70B3" w:rsidRPr="006430FE" w:rsidTr="005E70B3">
        <w:trPr>
          <w:trHeight w:val="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B3" w:rsidRPr="006430FE" w:rsidRDefault="003725C7" w:rsidP="000017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Dalida</w:t>
            </w:r>
            <w:r w:rsidR="005E70B3" w:rsidRPr="006430FE">
              <w:rPr>
                <w:rFonts w:ascii="Arial" w:hAnsi="Arial" w:cs="Arial"/>
                <w:color w:val="000000"/>
              </w:rPr>
              <w:t xml:space="preserve"> Alomerović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Merima Ćatić </w:t>
            </w:r>
          </w:p>
        </w:tc>
      </w:tr>
      <w:tr w:rsidR="005E70B3" w:rsidRPr="006430FE" w:rsidTr="005E70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0B3" w:rsidRPr="006430FE" w:rsidRDefault="005E70B3" w:rsidP="005E70B3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Mirela Burić  </w:t>
            </w:r>
          </w:p>
        </w:tc>
      </w:tr>
      <w:tr w:rsidR="005E70B3" w:rsidRPr="006430FE" w:rsidTr="005E70B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Melisa Škulj-Delić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Edin Šipković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Dalila Šalaka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Minela Imamović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Una Stepanović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Dinka Pihljak </w:t>
            </w:r>
          </w:p>
        </w:tc>
      </w:tr>
      <w:tr w:rsidR="005E70B3" w:rsidRPr="006430FE" w:rsidTr="005E70B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0B3" w:rsidRPr="006430FE" w:rsidRDefault="005E70B3" w:rsidP="00001740">
            <w:pPr>
              <w:jc w:val="center"/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0B3" w:rsidRPr="006430FE" w:rsidRDefault="005E70B3" w:rsidP="00001740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Marijana Prskalo </w:t>
            </w:r>
          </w:p>
        </w:tc>
      </w:tr>
    </w:tbl>
    <w:p w:rsidR="008D7FF5" w:rsidRPr="006430FE" w:rsidRDefault="008D7FF5" w:rsidP="00AF6F7B">
      <w:pPr>
        <w:rPr>
          <w:rFonts w:ascii="Arial" w:hAnsi="Arial" w:cs="Arial"/>
          <w:lang w:val="hr-BA"/>
        </w:rPr>
      </w:pPr>
    </w:p>
    <w:p w:rsidR="008D7FF5" w:rsidRPr="006430FE" w:rsidRDefault="008D7FF5" w:rsidP="00AF6F7B">
      <w:pPr>
        <w:rPr>
          <w:rFonts w:ascii="Arial" w:hAnsi="Arial" w:cs="Arial"/>
          <w:lang w:val="hr-BA"/>
        </w:rPr>
      </w:pPr>
    </w:p>
    <w:p w:rsidR="00AF6F7B" w:rsidRPr="006430FE" w:rsidRDefault="00825492" w:rsidP="006E3E24">
      <w:pPr>
        <w:ind w:right="-3118"/>
        <w:rPr>
          <w:rFonts w:ascii="Arial" w:hAnsi="Arial" w:cs="Arial"/>
          <w:lang w:val="hr-BA"/>
        </w:rPr>
      </w:pPr>
      <w:r w:rsidRPr="006430FE">
        <w:rPr>
          <w:rFonts w:ascii="Arial" w:hAnsi="Arial" w:cs="Arial"/>
          <w:lang w:val="hr-BA"/>
        </w:rPr>
        <w:t>Spisak prijavljenih kandidata volontera koji ne ispu</w:t>
      </w:r>
      <w:r w:rsidR="006E3E24" w:rsidRPr="006430FE">
        <w:rPr>
          <w:rFonts w:ascii="Arial" w:hAnsi="Arial" w:cs="Arial"/>
          <w:lang w:val="hr-BA"/>
        </w:rPr>
        <w:t>njavaju uslove iz javnog poziva:</w:t>
      </w:r>
    </w:p>
    <w:p w:rsidR="00AF6F7B" w:rsidRPr="006430FE" w:rsidRDefault="00AF6F7B" w:rsidP="00825492">
      <w:pPr>
        <w:rPr>
          <w:rFonts w:ascii="Arial" w:hAnsi="Arial" w:cs="Arial"/>
          <w:b/>
          <w:lang w:val="hr-BA"/>
        </w:rPr>
      </w:pPr>
    </w:p>
    <w:tbl>
      <w:tblPr>
        <w:tblStyle w:val="TableGrid"/>
        <w:tblW w:w="509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110"/>
      </w:tblGrid>
      <w:tr w:rsidR="00FE2C8B" w:rsidRPr="006430FE" w:rsidTr="00CE000F">
        <w:trPr>
          <w:jc w:val="center"/>
        </w:trPr>
        <w:tc>
          <w:tcPr>
            <w:tcW w:w="988" w:type="dxa"/>
          </w:tcPr>
          <w:p w:rsidR="00FE2C8B" w:rsidRPr="006430FE" w:rsidRDefault="00FE2C8B" w:rsidP="00CE79D3">
            <w:pPr>
              <w:jc w:val="center"/>
              <w:rPr>
                <w:rFonts w:ascii="Arial" w:hAnsi="Arial" w:cs="Arial"/>
                <w:lang w:val="hr-BA"/>
              </w:rPr>
            </w:pPr>
            <w:r w:rsidRPr="006430FE">
              <w:rPr>
                <w:rFonts w:ascii="Arial" w:hAnsi="Arial" w:cs="Arial"/>
                <w:lang w:val="hr-BA"/>
              </w:rPr>
              <w:t>Red.</w:t>
            </w:r>
          </w:p>
          <w:p w:rsidR="00FE2C8B" w:rsidRPr="006430FE" w:rsidRDefault="00FE2C8B" w:rsidP="00CE79D3">
            <w:pPr>
              <w:jc w:val="center"/>
              <w:rPr>
                <w:rFonts w:ascii="Arial" w:hAnsi="Arial" w:cs="Arial"/>
                <w:lang w:val="hr-BA"/>
              </w:rPr>
            </w:pPr>
            <w:r w:rsidRPr="006430FE">
              <w:rPr>
                <w:rFonts w:ascii="Arial" w:hAnsi="Arial" w:cs="Arial"/>
                <w:lang w:val="hr-BA"/>
              </w:rPr>
              <w:t>Br.</w:t>
            </w:r>
          </w:p>
        </w:tc>
        <w:tc>
          <w:tcPr>
            <w:tcW w:w="4110" w:type="dxa"/>
          </w:tcPr>
          <w:p w:rsidR="00FE2C8B" w:rsidRPr="006430FE" w:rsidRDefault="00FE2C8B" w:rsidP="00CE79D3">
            <w:pPr>
              <w:jc w:val="center"/>
              <w:rPr>
                <w:rFonts w:ascii="Arial" w:hAnsi="Arial" w:cs="Arial"/>
                <w:lang w:val="hr-BA"/>
              </w:rPr>
            </w:pPr>
            <w:r w:rsidRPr="006430FE">
              <w:rPr>
                <w:rFonts w:ascii="Arial" w:hAnsi="Arial" w:cs="Arial"/>
                <w:lang w:val="hr-BA"/>
              </w:rPr>
              <w:t>Prezime i ime</w:t>
            </w:r>
          </w:p>
        </w:tc>
      </w:tr>
      <w:tr w:rsidR="00FE2C8B" w:rsidRPr="006430FE" w:rsidTr="00CE000F">
        <w:trPr>
          <w:jc w:val="center"/>
        </w:trPr>
        <w:tc>
          <w:tcPr>
            <w:tcW w:w="988" w:type="dxa"/>
          </w:tcPr>
          <w:p w:rsidR="00FE2C8B" w:rsidRPr="006430FE" w:rsidRDefault="00FE2C8B" w:rsidP="00AF6F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hr-BA"/>
              </w:rPr>
            </w:pPr>
          </w:p>
        </w:tc>
        <w:tc>
          <w:tcPr>
            <w:tcW w:w="4110" w:type="dxa"/>
          </w:tcPr>
          <w:p w:rsidR="00FE2C8B" w:rsidRPr="006430FE" w:rsidRDefault="005E70B3" w:rsidP="00CE79D3">
            <w:pPr>
              <w:rPr>
                <w:rFonts w:ascii="Arial" w:hAnsi="Arial" w:cs="Arial"/>
                <w:lang w:val="hr-BA"/>
              </w:rPr>
            </w:pPr>
            <w:r w:rsidRPr="006430FE">
              <w:rPr>
                <w:rFonts w:ascii="Arial" w:hAnsi="Arial" w:cs="Arial"/>
                <w:color w:val="000000"/>
              </w:rPr>
              <w:t>Ediba</w:t>
            </w:r>
            <w:r w:rsidR="008D7FF5" w:rsidRPr="006430FE">
              <w:rPr>
                <w:rFonts w:ascii="Arial" w:hAnsi="Arial" w:cs="Arial"/>
                <w:color w:val="000000"/>
              </w:rPr>
              <w:t xml:space="preserve"> Mršo </w:t>
            </w:r>
          </w:p>
        </w:tc>
      </w:tr>
      <w:tr w:rsidR="008D7FF5" w:rsidRPr="006430FE" w:rsidTr="00CE000F">
        <w:trPr>
          <w:jc w:val="center"/>
        </w:trPr>
        <w:tc>
          <w:tcPr>
            <w:tcW w:w="988" w:type="dxa"/>
          </w:tcPr>
          <w:p w:rsidR="008D7FF5" w:rsidRPr="006430FE" w:rsidRDefault="008D7FF5" w:rsidP="00AF6F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hr-BA"/>
              </w:rPr>
            </w:pPr>
          </w:p>
        </w:tc>
        <w:tc>
          <w:tcPr>
            <w:tcW w:w="4110" w:type="dxa"/>
          </w:tcPr>
          <w:p w:rsidR="008D7FF5" w:rsidRPr="006430FE" w:rsidRDefault="008D7FF5" w:rsidP="00CE79D3">
            <w:pPr>
              <w:rPr>
                <w:rFonts w:ascii="Arial" w:hAnsi="Arial" w:cs="Arial"/>
                <w:color w:val="000000"/>
              </w:rPr>
            </w:pPr>
            <w:r w:rsidRPr="006430FE">
              <w:rPr>
                <w:rFonts w:ascii="Arial" w:hAnsi="Arial" w:cs="Arial"/>
                <w:color w:val="000000"/>
              </w:rPr>
              <w:t xml:space="preserve">Adna Bulatović </w:t>
            </w:r>
          </w:p>
        </w:tc>
      </w:tr>
    </w:tbl>
    <w:p w:rsidR="00CE000F" w:rsidRPr="006430FE" w:rsidRDefault="00CE000F" w:rsidP="00CE000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CE000F" w:rsidRPr="006430FE" w:rsidRDefault="00CE000F" w:rsidP="00CE00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A02F8" w:rsidRPr="009A02F8" w:rsidRDefault="00CE000F" w:rsidP="005E70B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9A02F8">
        <w:rPr>
          <w:rFonts w:ascii="Arial" w:eastAsiaTheme="minorHAnsi" w:hAnsi="Arial" w:cs="Arial"/>
          <w:b/>
          <w:color w:val="000000"/>
          <w:lang w:eastAsia="en-US"/>
        </w:rPr>
        <w:t xml:space="preserve">Kandidati od rednog </w:t>
      </w:r>
      <w:r w:rsidRPr="009A02F8">
        <w:rPr>
          <w:rFonts w:ascii="Arial" w:eastAsiaTheme="minorHAnsi" w:hAnsi="Arial" w:cs="Arial"/>
          <w:b/>
          <w:color w:val="000000" w:themeColor="text1"/>
          <w:lang w:eastAsia="en-US"/>
        </w:rPr>
        <w:t>broja 1</w:t>
      </w:r>
      <w:r w:rsidR="008306BB" w:rsidRPr="009A02F8">
        <w:rPr>
          <w:rFonts w:ascii="Arial" w:eastAsiaTheme="minorHAnsi" w:hAnsi="Arial" w:cs="Arial"/>
          <w:b/>
          <w:color w:val="000000" w:themeColor="text1"/>
          <w:lang w:eastAsia="en-US"/>
        </w:rPr>
        <w:t>.</w:t>
      </w:r>
      <w:r w:rsidRPr="009A02F8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do 22</w:t>
      </w:r>
      <w:r w:rsidR="008306BB" w:rsidRPr="009A02F8">
        <w:rPr>
          <w:rFonts w:ascii="Arial" w:eastAsiaTheme="minorHAnsi" w:hAnsi="Arial" w:cs="Arial"/>
          <w:b/>
          <w:color w:val="000000" w:themeColor="text1"/>
          <w:lang w:eastAsia="en-US"/>
        </w:rPr>
        <w:t>.</w:t>
      </w:r>
      <w:r w:rsidRPr="009A02F8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ispit će polagati u</w:t>
      </w:r>
      <w:r w:rsidR="008306BB" w:rsidRPr="009A02F8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="005E70B3" w:rsidRPr="009A02F8">
        <w:rPr>
          <w:rFonts w:ascii="Arial" w:eastAsiaTheme="minorHAnsi" w:hAnsi="Arial" w:cs="Arial"/>
          <w:b/>
          <w:color w:val="000000" w:themeColor="text1"/>
          <w:lang w:eastAsia="en-US"/>
        </w:rPr>
        <w:t>10</w:t>
      </w:r>
      <w:r w:rsidR="008306BB" w:rsidRPr="009A02F8">
        <w:rPr>
          <w:rFonts w:ascii="Arial" w:eastAsiaTheme="minorHAnsi" w:hAnsi="Arial" w:cs="Arial"/>
          <w:b/>
          <w:color w:val="000000" w:themeColor="text1"/>
          <w:lang w:eastAsia="en-US"/>
        </w:rPr>
        <w:t>.00</w:t>
      </w:r>
      <w:r w:rsidR="005E70B3" w:rsidRPr="009A02F8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sati, </w:t>
      </w:r>
    </w:p>
    <w:p w:rsidR="009A02F8" w:rsidRPr="009A02F8" w:rsidRDefault="00CE000F" w:rsidP="005E70B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9A02F8">
        <w:rPr>
          <w:rFonts w:ascii="Arial" w:eastAsiaTheme="minorHAnsi" w:hAnsi="Arial" w:cs="Arial"/>
          <w:b/>
          <w:color w:val="000000" w:themeColor="text1"/>
          <w:lang w:eastAsia="en-US"/>
        </w:rPr>
        <w:t>kandidati od rednog broja  23</w:t>
      </w:r>
      <w:r w:rsidR="008306BB" w:rsidRPr="009A02F8">
        <w:rPr>
          <w:rFonts w:ascii="Arial" w:eastAsiaTheme="minorHAnsi" w:hAnsi="Arial" w:cs="Arial"/>
          <w:b/>
          <w:color w:val="000000" w:themeColor="text1"/>
          <w:lang w:eastAsia="en-US"/>
        </w:rPr>
        <w:t>.</w:t>
      </w:r>
      <w:r w:rsidRPr="009A02F8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do 44</w:t>
      </w:r>
      <w:r w:rsidR="008306BB" w:rsidRPr="009A02F8">
        <w:rPr>
          <w:rFonts w:ascii="Arial" w:eastAsiaTheme="minorHAnsi" w:hAnsi="Arial" w:cs="Arial"/>
          <w:b/>
          <w:color w:val="000000" w:themeColor="text1"/>
          <w:lang w:eastAsia="en-US"/>
        </w:rPr>
        <w:t>.</w:t>
      </w:r>
      <w:r w:rsidR="005E70B3" w:rsidRPr="009A02F8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ispit će polagati u 11</w:t>
      </w:r>
      <w:r w:rsidR="008306BB" w:rsidRPr="009A02F8">
        <w:rPr>
          <w:rFonts w:ascii="Arial" w:eastAsiaTheme="minorHAnsi" w:hAnsi="Arial" w:cs="Arial"/>
          <w:b/>
          <w:color w:val="000000" w:themeColor="text1"/>
          <w:lang w:eastAsia="en-US"/>
        </w:rPr>
        <w:t>.00</w:t>
      </w:r>
      <w:r w:rsidRPr="009A02F8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sati</w:t>
      </w:r>
      <w:r w:rsidR="005E70B3" w:rsidRPr="009A02F8">
        <w:rPr>
          <w:rFonts w:ascii="Arial" w:eastAsiaTheme="minorHAnsi" w:hAnsi="Arial" w:cs="Arial"/>
          <w:b/>
          <w:color w:val="000000" w:themeColor="text1"/>
          <w:lang w:eastAsia="en-US"/>
        </w:rPr>
        <w:t xml:space="preserve">, </w:t>
      </w:r>
    </w:p>
    <w:p w:rsidR="00CE000F" w:rsidRPr="009A02F8" w:rsidRDefault="005E70B3" w:rsidP="005E70B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9A02F8">
        <w:rPr>
          <w:rFonts w:ascii="Arial" w:eastAsiaTheme="minorHAnsi" w:hAnsi="Arial" w:cs="Arial"/>
          <w:b/>
          <w:color w:val="000000" w:themeColor="text1"/>
          <w:lang w:eastAsia="en-US"/>
        </w:rPr>
        <w:t>a kandidati od rednog broja 45. do 66. ispit će polagati u 12.00 sati</w:t>
      </w:r>
      <w:r w:rsidR="00CE000F" w:rsidRPr="009A02F8">
        <w:rPr>
          <w:rFonts w:ascii="Arial" w:eastAsiaTheme="minorHAnsi" w:hAnsi="Arial" w:cs="Arial"/>
          <w:b/>
          <w:color w:val="000000" w:themeColor="text1"/>
          <w:lang w:eastAsia="en-US"/>
        </w:rPr>
        <w:t>.</w:t>
      </w:r>
    </w:p>
    <w:p w:rsidR="008306BB" w:rsidRDefault="008306BB" w:rsidP="008306BB">
      <w:pPr>
        <w:pStyle w:val="Style"/>
        <w:ind w:right="-17"/>
        <w:jc w:val="both"/>
        <w:rPr>
          <w:color w:val="000000" w:themeColor="text1"/>
          <w:lang w:val="bs-Latn-BA"/>
        </w:rPr>
      </w:pPr>
    </w:p>
    <w:p w:rsidR="009A02F8" w:rsidRPr="00F414C2" w:rsidRDefault="009A02F8" w:rsidP="008306BB">
      <w:pPr>
        <w:pStyle w:val="Style"/>
        <w:ind w:right="-17"/>
        <w:jc w:val="both"/>
        <w:rPr>
          <w:color w:val="000000" w:themeColor="text1"/>
          <w:lang w:val="bs-Latn-BA"/>
        </w:rPr>
      </w:pPr>
      <w:bookmarkStart w:id="0" w:name="_GoBack"/>
      <w:bookmarkEnd w:id="0"/>
    </w:p>
    <w:p w:rsidR="008306BB" w:rsidRPr="006430FE" w:rsidRDefault="008306BB" w:rsidP="00034E4A">
      <w:pPr>
        <w:pStyle w:val="Style"/>
        <w:ind w:right="-17" w:firstLine="708"/>
        <w:jc w:val="both"/>
      </w:pPr>
      <w:r w:rsidRPr="00F414C2">
        <w:rPr>
          <w:color w:val="000000" w:themeColor="text1"/>
        </w:rPr>
        <w:t xml:space="preserve">Propisi na osnovu kojih će se sačiniti testovi za pismenu i usmenu provjeru znanja lica na </w:t>
      </w:r>
      <w:r w:rsidRPr="006430FE">
        <w:lastRenderedPageBreak/>
        <w:t>stručno osposobljavanje, bez zasnivanja radnog odnosa u Federalno ministarstvo za pitanja boraca i invalida odbrambeno-oslobodilačkog rata/Federalno ministarstvo za pitanja branitelja i invalida domovinskog rata su slijedeći:</w:t>
      </w:r>
    </w:p>
    <w:p w:rsidR="008306BB" w:rsidRPr="006430FE" w:rsidRDefault="008306BB" w:rsidP="008306BB">
      <w:pPr>
        <w:tabs>
          <w:tab w:val="left" w:pos="2985"/>
        </w:tabs>
        <w:jc w:val="both"/>
        <w:rPr>
          <w:rFonts w:ascii="Arial" w:hAnsi="Arial" w:cs="Arial"/>
        </w:rPr>
      </w:pPr>
    </w:p>
    <w:p w:rsidR="008306BB" w:rsidRPr="006430FE" w:rsidRDefault="008306BB" w:rsidP="008306BB">
      <w:pPr>
        <w:numPr>
          <w:ilvl w:val="0"/>
          <w:numId w:val="4"/>
        </w:numPr>
        <w:tabs>
          <w:tab w:val="left" w:pos="2985"/>
        </w:tabs>
        <w:ind w:left="714" w:hanging="357"/>
        <w:jc w:val="both"/>
        <w:rPr>
          <w:rFonts w:ascii="Arial" w:hAnsi="Arial" w:cs="Arial"/>
        </w:rPr>
      </w:pPr>
      <w:r w:rsidRPr="006430FE">
        <w:rPr>
          <w:rFonts w:ascii="Arial" w:hAnsi="Arial" w:cs="Arial"/>
        </w:rPr>
        <w:t>Zakon o pravima branilaca i članova njihovih porodica („Službene novine Federacije BiH“ broj: 33/04, 56/05, 70/07, 9/10 i 90/17);</w:t>
      </w:r>
    </w:p>
    <w:p w:rsidR="005E70B3" w:rsidRPr="006430FE" w:rsidRDefault="005E70B3" w:rsidP="006430FE">
      <w:pPr>
        <w:numPr>
          <w:ilvl w:val="0"/>
          <w:numId w:val="4"/>
        </w:numPr>
        <w:tabs>
          <w:tab w:val="left" w:pos="2985"/>
        </w:tabs>
        <w:jc w:val="both"/>
        <w:rPr>
          <w:rFonts w:ascii="Arial" w:hAnsi="Arial" w:cs="Arial"/>
        </w:rPr>
      </w:pPr>
      <w:r w:rsidRPr="006430FE">
        <w:rPr>
          <w:rFonts w:ascii="Arial" w:hAnsi="Arial" w:cs="Arial"/>
        </w:rPr>
        <w:t>Zakon o pravima demobiliziranih branilaca i članova njihovih porodica</w:t>
      </w:r>
      <w:r w:rsidR="006430FE" w:rsidRPr="006430FE">
        <w:rPr>
          <w:rFonts w:ascii="Arial" w:hAnsi="Arial" w:cs="Arial"/>
        </w:rPr>
        <w:t xml:space="preserve"> („Službene novine Federacije BiH“, broj: 54/19);</w:t>
      </w:r>
    </w:p>
    <w:p w:rsidR="008306BB" w:rsidRPr="006430FE" w:rsidRDefault="008306BB" w:rsidP="008306BB">
      <w:pPr>
        <w:numPr>
          <w:ilvl w:val="0"/>
          <w:numId w:val="4"/>
        </w:numPr>
        <w:tabs>
          <w:tab w:val="left" w:pos="2985"/>
        </w:tabs>
        <w:ind w:left="714" w:hanging="357"/>
        <w:jc w:val="both"/>
        <w:rPr>
          <w:rFonts w:ascii="Arial" w:hAnsi="Arial" w:cs="Arial"/>
        </w:rPr>
      </w:pPr>
      <w:r w:rsidRPr="006430FE">
        <w:rPr>
          <w:rFonts w:ascii="Arial" w:hAnsi="Arial" w:cs="Arial"/>
        </w:rPr>
        <w:t>Zakon o posebnim pravima dobitnika ratnih priznanja i odlikovanja i članova njihovih porodica („Službene novine Federacije BiH“, broj: 70/05, 61/06,  9/10 i 90/17);</w:t>
      </w:r>
    </w:p>
    <w:p w:rsidR="008306BB" w:rsidRPr="006430FE" w:rsidRDefault="008306BB" w:rsidP="008306BB">
      <w:pPr>
        <w:numPr>
          <w:ilvl w:val="0"/>
          <w:numId w:val="4"/>
        </w:numPr>
        <w:tabs>
          <w:tab w:val="left" w:pos="2985"/>
        </w:tabs>
        <w:ind w:left="714" w:hanging="357"/>
        <w:jc w:val="both"/>
        <w:rPr>
          <w:rFonts w:ascii="Arial" w:hAnsi="Arial" w:cs="Arial"/>
        </w:rPr>
      </w:pPr>
      <w:r w:rsidRPr="006430FE">
        <w:rPr>
          <w:rFonts w:ascii="Arial" w:hAnsi="Arial" w:cs="Arial"/>
        </w:rPr>
        <w:t>Zakon o provođenju kontrole zakonitosti korištenja prava iz oblasti branilačko-invalidske zaštite („Službene novine Federacije BiH“, broj: 82/09);</w:t>
      </w:r>
    </w:p>
    <w:p w:rsidR="008306BB" w:rsidRPr="006430FE" w:rsidRDefault="008306BB" w:rsidP="008306BB">
      <w:pPr>
        <w:numPr>
          <w:ilvl w:val="0"/>
          <w:numId w:val="4"/>
        </w:numPr>
        <w:tabs>
          <w:tab w:val="left" w:pos="2985"/>
        </w:tabs>
        <w:ind w:left="714" w:hanging="357"/>
        <w:jc w:val="both"/>
        <w:rPr>
          <w:rFonts w:ascii="Arial" w:hAnsi="Arial" w:cs="Arial"/>
        </w:rPr>
      </w:pPr>
      <w:r w:rsidRPr="006430FE">
        <w:rPr>
          <w:rFonts w:ascii="Arial" w:hAnsi="Arial" w:cs="Arial"/>
        </w:rPr>
        <w:t>Zakon o upravnom postupku („Službene novine Federacije BiH“, broj: 2/98 i 48/99);</w:t>
      </w:r>
    </w:p>
    <w:p w:rsidR="00CE000F" w:rsidRPr="006430FE" w:rsidRDefault="008306BB" w:rsidP="00811150">
      <w:pPr>
        <w:numPr>
          <w:ilvl w:val="0"/>
          <w:numId w:val="4"/>
        </w:numPr>
        <w:tabs>
          <w:tab w:val="left" w:pos="2985"/>
        </w:tabs>
        <w:ind w:left="714" w:hanging="357"/>
        <w:jc w:val="both"/>
        <w:rPr>
          <w:rFonts w:ascii="Arial" w:hAnsi="Arial" w:cs="Arial"/>
        </w:rPr>
      </w:pPr>
      <w:r w:rsidRPr="006430FE">
        <w:rPr>
          <w:rFonts w:ascii="Arial" w:hAnsi="Arial" w:cs="Arial"/>
        </w:rPr>
        <w:t>Zakon o budžetima u FBIH ("Sl.novine Federacije BiH“, br. 102/13, 09/14, 13/14, 13/14, 8/15, 91/15, 102/15, 104/16</w:t>
      </w:r>
      <w:r w:rsidR="00001740" w:rsidRPr="006430FE">
        <w:rPr>
          <w:rFonts w:ascii="Arial" w:hAnsi="Arial" w:cs="Arial"/>
        </w:rPr>
        <w:t>,</w:t>
      </w:r>
      <w:r w:rsidRPr="006430FE">
        <w:rPr>
          <w:rFonts w:ascii="Arial" w:hAnsi="Arial" w:cs="Arial"/>
        </w:rPr>
        <w:t xml:space="preserve"> 5/</w:t>
      </w:r>
      <w:r w:rsidR="00001740" w:rsidRPr="006430FE">
        <w:rPr>
          <w:rFonts w:ascii="Arial" w:hAnsi="Arial" w:cs="Arial"/>
        </w:rPr>
        <w:t>1</w:t>
      </w:r>
      <w:r w:rsidRPr="006430FE">
        <w:rPr>
          <w:rFonts w:ascii="Arial" w:hAnsi="Arial" w:cs="Arial"/>
        </w:rPr>
        <w:t>8</w:t>
      </w:r>
      <w:r w:rsidR="002A3EAC" w:rsidRPr="006430FE">
        <w:rPr>
          <w:rFonts w:ascii="Arial" w:hAnsi="Arial" w:cs="Arial"/>
        </w:rPr>
        <w:t xml:space="preserve"> ,</w:t>
      </w:r>
      <w:r w:rsidR="00001740" w:rsidRPr="006430FE">
        <w:rPr>
          <w:rFonts w:ascii="Arial" w:hAnsi="Arial" w:cs="Arial"/>
          <w:color w:val="000000" w:themeColor="text1"/>
        </w:rPr>
        <w:t>11/19</w:t>
      </w:r>
      <w:r w:rsidR="002A3EAC" w:rsidRPr="006430FE">
        <w:rPr>
          <w:rFonts w:ascii="Arial" w:hAnsi="Arial" w:cs="Arial"/>
          <w:color w:val="000000" w:themeColor="text1"/>
        </w:rPr>
        <w:t xml:space="preserve"> i  99/19</w:t>
      </w:r>
      <w:r w:rsidRPr="006430FE">
        <w:rPr>
          <w:rFonts w:ascii="Arial" w:hAnsi="Arial" w:cs="Arial"/>
          <w:color w:val="000000" w:themeColor="text1"/>
        </w:rPr>
        <w:t>);</w:t>
      </w:r>
    </w:p>
    <w:p w:rsidR="008306BB" w:rsidRPr="006430FE" w:rsidRDefault="008306BB" w:rsidP="00CE00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E000F" w:rsidRPr="006430FE" w:rsidRDefault="00CE000F" w:rsidP="00034E4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lang w:eastAsia="en-US"/>
        </w:rPr>
      </w:pPr>
      <w:r w:rsidRPr="006430FE">
        <w:rPr>
          <w:rFonts w:ascii="Arial" w:eastAsiaTheme="minorHAnsi" w:hAnsi="Arial" w:cs="Arial"/>
          <w:color w:val="000000"/>
          <w:lang w:eastAsia="en-US"/>
        </w:rPr>
        <w:t xml:space="preserve">Napominjemo da će kandidati koji polože pismeni test (najmanje sedam tačnih odgovora) biti blagovremeno obavješteni o vremenu i terminu </w:t>
      </w:r>
      <w:r w:rsidRPr="006430FE">
        <w:rPr>
          <w:rFonts w:ascii="Arial" w:eastAsiaTheme="minorHAnsi" w:hAnsi="Arial" w:cs="Arial"/>
          <w:color w:val="000000" w:themeColor="text1"/>
          <w:lang w:eastAsia="en-US"/>
        </w:rPr>
        <w:t>polaganja usmenog dijela ispita-intervju</w:t>
      </w:r>
      <w:r w:rsidR="00811150" w:rsidRPr="006430FE">
        <w:rPr>
          <w:rFonts w:ascii="Arial" w:eastAsiaTheme="minorHAnsi" w:hAnsi="Arial" w:cs="Arial"/>
          <w:color w:val="000000" w:themeColor="text1"/>
          <w:lang w:eastAsia="en-US"/>
        </w:rPr>
        <w:t>a</w:t>
      </w:r>
      <w:r w:rsidRPr="006430FE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6430FE">
        <w:rPr>
          <w:rFonts w:ascii="Arial" w:eastAsiaTheme="minorHAnsi" w:hAnsi="Arial" w:cs="Arial"/>
          <w:color w:val="000000"/>
          <w:lang w:eastAsia="en-US"/>
        </w:rPr>
        <w:t>usmeno od strane komisije ili na web stranici ovog Ministarstva.</w:t>
      </w:r>
    </w:p>
    <w:p w:rsidR="00CE000F" w:rsidRPr="006430FE" w:rsidRDefault="00CE000F" w:rsidP="00CE00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E000F" w:rsidRPr="00F414C2" w:rsidRDefault="00CE000F" w:rsidP="00CE00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F414C2">
        <w:rPr>
          <w:rFonts w:ascii="Arial" w:eastAsiaTheme="minorHAnsi" w:hAnsi="Arial" w:cs="Arial"/>
          <w:color w:val="000000" w:themeColor="text1"/>
          <w:lang w:eastAsia="en-US"/>
        </w:rPr>
        <w:t xml:space="preserve">Kontakt telefon za sve nejasnoće </w:t>
      </w:r>
      <w:r w:rsidR="00535C5A" w:rsidRPr="00F414C2">
        <w:rPr>
          <w:rFonts w:ascii="Arial" w:eastAsiaTheme="minorHAnsi" w:hAnsi="Arial" w:cs="Arial"/>
          <w:color w:val="000000" w:themeColor="text1"/>
          <w:lang w:eastAsia="en-US"/>
        </w:rPr>
        <w:t>su 033/21</w:t>
      </w:r>
      <w:r w:rsidR="00001740" w:rsidRPr="00F414C2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535C5A" w:rsidRPr="00F414C2">
        <w:rPr>
          <w:rFonts w:ascii="Arial" w:eastAsiaTheme="minorHAnsi" w:hAnsi="Arial" w:cs="Arial"/>
          <w:color w:val="000000" w:themeColor="text1"/>
          <w:lang w:eastAsia="en-US"/>
        </w:rPr>
        <w:t>-</w:t>
      </w:r>
      <w:r w:rsidR="00001740" w:rsidRPr="00F414C2">
        <w:rPr>
          <w:rFonts w:ascii="Arial" w:eastAsiaTheme="minorHAnsi" w:hAnsi="Arial" w:cs="Arial"/>
          <w:color w:val="000000" w:themeColor="text1"/>
          <w:lang w:eastAsia="en-US"/>
        </w:rPr>
        <w:t>763</w:t>
      </w:r>
      <w:r w:rsidR="00FB3748">
        <w:rPr>
          <w:rFonts w:ascii="Arial" w:eastAsiaTheme="minorHAnsi" w:hAnsi="Arial" w:cs="Arial"/>
          <w:color w:val="000000" w:themeColor="text1"/>
          <w:lang w:eastAsia="en-US"/>
        </w:rPr>
        <w:t xml:space="preserve"> i 212-933</w:t>
      </w:r>
      <w:r w:rsidR="006430FE" w:rsidRPr="00F414C2">
        <w:rPr>
          <w:rFonts w:ascii="Arial" w:eastAsiaTheme="minorHAnsi" w:hAnsi="Arial" w:cs="Arial"/>
          <w:color w:val="000000" w:themeColor="text1"/>
          <w:lang w:eastAsia="en-US"/>
        </w:rPr>
        <w:t>.</w:t>
      </w:r>
      <w:r w:rsidR="00001740" w:rsidRPr="00F414C2">
        <w:rPr>
          <w:rFonts w:ascii="Arial" w:eastAsiaTheme="minorHAnsi" w:hAnsi="Arial" w:cs="Arial"/>
          <w:color w:val="000000" w:themeColor="text1"/>
          <w:lang w:eastAsia="en-US"/>
        </w:rPr>
        <w:t xml:space="preserve">  </w:t>
      </w:r>
    </w:p>
    <w:p w:rsidR="00535C5A" w:rsidRPr="00F414C2" w:rsidRDefault="00535C5A" w:rsidP="00CE00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35C5A" w:rsidRPr="006430FE" w:rsidRDefault="00535C5A" w:rsidP="00CE000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E000F" w:rsidRPr="006430FE" w:rsidRDefault="00CE000F" w:rsidP="00CE000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CE000F" w:rsidRPr="006430FE" w:rsidRDefault="00CE000F" w:rsidP="00535C5A">
      <w:pPr>
        <w:tabs>
          <w:tab w:val="center" w:pos="7655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6430FE">
        <w:rPr>
          <w:rFonts w:ascii="Arial" w:eastAsiaTheme="minorHAnsi" w:hAnsi="Arial" w:cs="Arial"/>
          <w:color w:val="000000"/>
          <w:lang w:eastAsia="en-US"/>
        </w:rPr>
        <w:tab/>
      </w:r>
      <w:r w:rsidR="00001740" w:rsidRPr="006430F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430FE">
        <w:rPr>
          <w:rFonts w:ascii="Arial" w:eastAsiaTheme="minorHAnsi" w:hAnsi="Arial" w:cs="Arial"/>
          <w:color w:val="000000"/>
          <w:lang w:eastAsia="en-US"/>
        </w:rPr>
        <w:t>PREDSJEDNIK KOMISIJE</w:t>
      </w:r>
    </w:p>
    <w:p w:rsidR="00CE000F" w:rsidRPr="006430FE" w:rsidRDefault="00CE000F" w:rsidP="00535C5A">
      <w:pPr>
        <w:tabs>
          <w:tab w:val="center" w:pos="7655"/>
        </w:tabs>
        <w:rPr>
          <w:rFonts w:ascii="Arial" w:eastAsiaTheme="minorHAnsi" w:hAnsi="Arial" w:cs="Arial"/>
          <w:color w:val="000000"/>
          <w:lang w:eastAsia="en-US"/>
        </w:rPr>
      </w:pPr>
    </w:p>
    <w:p w:rsidR="00AF6F7B" w:rsidRPr="006430FE" w:rsidRDefault="00CE000F" w:rsidP="00535C5A">
      <w:pPr>
        <w:tabs>
          <w:tab w:val="center" w:pos="7655"/>
        </w:tabs>
        <w:rPr>
          <w:rFonts w:ascii="Arial" w:hAnsi="Arial" w:cs="Arial"/>
          <w:b/>
          <w:lang w:val="hr-BA"/>
        </w:rPr>
      </w:pPr>
      <w:r w:rsidRPr="006430FE">
        <w:rPr>
          <w:rFonts w:ascii="Arial" w:eastAsiaTheme="minorHAnsi" w:hAnsi="Arial" w:cs="Arial"/>
          <w:color w:val="000000"/>
          <w:lang w:eastAsia="en-US"/>
        </w:rPr>
        <w:tab/>
      </w:r>
      <w:r w:rsidR="00001740" w:rsidRPr="006430FE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7D6E67" w:rsidRPr="006430FE" w:rsidRDefault="007D6E67" w:rsidP="00CE000F">
      <w:pPr>
        <w:tabs>
          <w:tab w:val="center" w:pos="6379"/>
        </w:tabs>
        <w:rPr>
          <w:rFonts w:ascii="Arial" w:hAnsi="Arial" w:cs="Arial"/>
        </w:rPr>
      </w:pPr>
    </w:p>
    <w:sectPr w:rsidR="007D6E67" w:rsidRPr="006430FE" w:rsidSect="008306BB"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29" w:rsidRDefault="003A4929" w:rsidP="006E3E24">
      <w:r>
        <w:separator/>
      </w:r>
    </w:p>
  </w:endnote>
  <w:endnote w:type="continuationSeparator" w:id="0">
    <w:p w:rsidR="003A4929" w:rsidRDefault="003A4929" w:rsidP="006E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29" w:rsidRDefault="003A4929" w:rsidP="006E3E24">
      <w:r>
        <w:separator/>
      </w:r>
    </w:p>
  </w:footnote>
  <w:footnote w:type="continuationSeparator" w:id="0">
    <w:p w:rsidR="003A4929" w:rsidRDefault="003A4929" w:rsidP="006E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0C5C"/>
    <w:multiLevelType w:val="hybridMultilevel"/>
    <w:tmpl w:val="239ED1BE"/>
    <w:lvl w:ilvl="0" w:tplc="7BB43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4579"/>
    <w:multiLevelType w:val="hybridMultilevel"/>
    <w:tmpl w:val="0448BC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30E2"/>
    <w:multiLevelType w:val="hybridMultilevel"/>
    <w:tmpl w:val="0448BC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63951"/>
    <w:multiLevelType w:val="hybridMultilevel"/>
    <w:tmpl w:val="117E56C8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7B"/>
    <w:rsid w:val="0000098D"/>
    <w:rsid w:val="00001740"/>
    <w:rsid w:val="00034E4A"/>
    <w:rsid w:val="00094805"/>
    <w:rsid w:val="001D7150"/>
    <w:rsid w:val="00204809"/>
    <w:rsid w:val="00213F67"/>
    <w:rsid w:val="00217E62"/>
    <w:rsid w:val="00263F0E"/>
    <w:rsid w:val="00273B04"/>
    <w:rsid w:val="002A3EAC"/>
    <w:rsid w:val="003725C7"/>
    <w:rsid w:val="003A1A2A"/>
    <w:rsid w:val="003A4929"/>
    <w:rsid w:val="003E74D2"/>
    <w:rsid w:val="004E002B"/>
    <w:rsid w:val="00535C5A"/>
    <w:rsid w:val="00550435"/>
    <w:rsid w:val="005D0B09"/>
    <w:rsid w:val="005E0D92"/>
    <w:rsid w:val="005E70B3"/>
    <w:rsid w:val="006430FE"/>
    <w:rsid w:val="006E3E24"/>
    <w:rsid w:val="006F507D"/>
    <w:rsid w:val="00722AAD"/>
    <w:rsid w:val="00730B10"/>
    <w:rsid w:val="007D6E67"/>
    <w:rsid w:val="00811150"/>
    <w:rsid w:val="00825492"/>
    <w:rsid w:val="008306BB"/>
    <w:rsid w:val="008D7FF5"/>
    <w:rsid w:val="008E5FE1"/>
    <w:rsid w:val="008F5C90"/>
    <w:rsid w:val="00904EC9"/>
    <w:rsid w:val="009724E8"/>
    <w:rsid w:val="009A02F8"/>
    <w:rsid w:val="00A17CEB"/>
    <w:rsid w:val="00AB1A36"/>
    <w:rsid w:val="00AC0029"/>
    <w:rsid w:val="00AF663E"/>
    <w:rsid w:val="00AF6F7B"/>
    <w:rsid w:val="00B10357"/>
    <w:rsid w:val="00B3000C"/>
    <w:rsid w:val="00B525A2"/>
    <w:rsid w:val="00BA79B6"/>
    <w:rsid w:val="00BD7114"/>
    <w:rsid w:val="00C35679"/>
    <w:rsid w:val="00CE000F"/>
    <w:rsid w:val="00CE79D3"/>
    <w:rsid w:val="00CF03B1"/>
    <w:rsid w:val="00D53A4C"/>
    <w:rsid w:val="00D548AF"/>
    <w:rsid w:val="00DB295C"/>
    <w:rsid w:val="00DE34B7"/>
    <w:rsid w:val="00E07CC2"/>
    <w:rsid w:val="00EA4FD5"/>
    <w:rsid w:val="00F414C2"/>
    <w:rsid w:val="00F5632C"/>
    <w:rsid w:val="00FA6796"/>
    <w:rsid w:val="00FB3748"/>
    <w:rsid w:val="00FC079F"/>
    <w:rsid w:val="00FD626C"/>
    <w:rsid w:val="00FE2C8B"/>
    <w:rsid w:val="00FE4FA5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CFA81A-A130-440F-A6CC-D4FE768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57"/>
    <w:rPr>
      <w:rFonts w:ascii="Segoe UI" w:eastAsia="Times New Roman" w:hAnsi="Segoe UI" w:cs="Segoe UI"/>
      <w:sz w:val="18"/>
      <w:szCs w:val="18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6E3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E24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E3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E24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Style">
    <w:name w:val="Style"/>
    <w:rsid w:val="00830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5819-FD70-4562-923B-01AFE007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 Žunić</dc:creator>
  <cp:keywords/>
  <dc:description/>
  <cp:lastModifiedBy>FMBI-PC</cp:lastModifiedBy>
  <cp:revision>8</cp:revision>
  <cp:lastPrinted>2020-12-02T11:21:00Z</cp:lastPrinted>
  <dcterms:created xsi:type="dcterms:W3CDTF">2020-11-30T14:11:00Z</dcterms:created>
  <dcterms:modified xsi:type="dcterms:W3CDTF">2020-12-02T11:38:00Z</dcterms:modified>
</cp:coreProperties>
</file>